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300" w:line="315.7896" w:lineRule="auto"/>
        <w:rPr>
          <w:b w:val="1"/>
          <w:bCs w:val="1"/>
          <w:color w:val="0b0c0c"/>
        </w:rPr>
      </w:pPr>
      <w:r w:rsidDel="00000000" w:rsidR="00000000" w:rsidRPr="00000000">
        <w:rPr>
          <w:b w:val="1"/>
          <w:bCs w:val="1"/>
          <w:color w:val="0b0c0c"/>
          <w:rtl w:val="0"/>
        </w:rPr>
        <w:t xml:space="preserve">1. What is your name?</w:t>
      </w:r>
    </w:p>
    <w:p w:rsidR="00000000" w:rsidDel="00000000" w:rsidP="00000000" w:rsidRDefault="00000000" w:rsidRPr="00000000" w14:paraId="00000002">
      <w:pPr>
        <w:shd w:fill="ffffff" w:val="clear"/>
        <w:spacing w:after="300" w:line="315.7896" w:lineRule="auto"/>
        <w:rPr>
          <w:b w:val="1"/>
          <w:bCs w:val="1"/>
          <w:color w:val="0b0c0c"/>
        </w:rPr>
      </w:pPr>
      <w:r w:rsidDel="00000000" w:rsidR="00000000" w:rsidRPr="00000000">
        <w:rPr>
          <w:b w:val="1"/>
          <w:bCs w:val="1"/>
          <w:color w:val="0b0c0c"/>
          <w:rtl w:val="0"/>
        </w:rPr>
        <w:t xml:space="preserve">2. What is your email address?</w:t>
      </w:r>
    </w:p>
    <w:p w:rsidR="00000000" w:rsidDel="00000000" w:rsidP="00000000" w:rsidRDefault="00000000" w:rsidRPr="00000000" w14:paraId="00000003">
      <w:pPr>
        <w:shd w:fill="ffffff" w:val="clear"/>
        <w:spacing w:after="300" w:line="315.7896" w:lineRule="auto"/>
        <w:rPr>
          <w:color w:val="0b0c0c"/>
        </w:rPr>
      </w:pPr>
      <w:r w:rsidDel="00000000" w:rsidR="00000000" w:rsidRPr="00000000">
        <w:rPr>
          <w:color w:val="0b0c0c"/>
          <w:rtl w:val="0"/>
        </w:rPr>
        <w:t xml:space="preserve">Please note: It is helpful to have your email address if we want to contact you about your answers to the questions in this consultation. You do not have to give your email address, and your views will be considered whether or not you give your email address.</w:t>
      </w:r>
    </w:p>
    <w:p w:rsidR="00000000" w:rsidDel="00000000" w:rsidP="00000000" w:rsidRDefault="00000000" w:rsidRPr="00000000" w14:paraId="00000004">
      <w:pPr>
        <w:shd w:fill="ffffff" w:val="clear"/>
        <w:spacing w:after="300" w:line="315.7896" w:lineRule="auto"/>
        <w:rPr>
          <w:b w:val="1"/>
          <w:bCs w:val="1"/>
          <w:color w:val="0b0c0c"/>
        </w:rPr>
      </w:pPr>
      <w:r w:rsidDel="00000000" w:rsidR="00000000" w:rsidRPr="00000000">
        <w:rPr>
          <w:b w:val="1"/>
          <w:bCs w:val="1"/>
          <w:color w:val="0b0c0c"/>
          <w:rtl w:val="0"/>
        </w:rPr>
        <w:t xml:space="preserve">3. Are you happy to be contacted directly about your response?</w:t>
      </w:r>
    </w:p>
    <w:p w:rsidR="00000000" w:rsidDel="00000000" w:rsidP="00000000" w:rsidRDefault="00000000" w:rsidRPr="00000000" w14:paraId="00000005">
      <w:pPr>
        <w:shd w:fill="ffffff" w:val="clear"/>
        <w:spacing w:after="300" w:line="315.7896" w:lineRule="auto"/>
        <w:rPr>
          <w:b w:val="1"/>
          <w:bCs w:val="1"/>
          <w:color w:val="0b0c0c"/>
        </w:rPr>
      </w:pPr>
      <w:r w:rsidDel="00000000" w:rsidR="00000000" w:rsidRPr="00000000">
        <w:rPr>
          <w:b w:val="1"/>
          <w:bCs w:val="1"/>
          <w:color w:val="0b0c0c"/>
          <w:rtl w:val="0"/>
        </w:rPr>
        <w:t xml:space="preserve">(Options: Yes; No)</w:t>
      </w:r>
    </w:p>
    <w:p w:rsidR="00000000" w:rsidDel="00000000" w:rsidP="00000000" w:rsidRDefault="00000000" w:rsidRPr="00000000" w14:paraId="00000006">
      <w:pPr>
        <w:shd w:fill="ffffff" w:val="clear"/>
        <w:spacing w:after="300" w:line="315.7896" w:lineRule="auto"/>
        <w:rPr>
          <w:color w:val="0b0c0c"/>
        </w:rPr>
      </w:pPr>
      <w:r w:rsidDel="00000000" w:rsidR="00000000" w:rsidRPr="00000000">
        <w:rPr>
          <w:color w:val="0b0c0c"/>
          <w:rtl w:val="0"/>
        </w:rPr>
        <w:t xml:space="preserve">Please note: The Department may wish to contact you directly about your responses to help our understanding of the issues. If we do, we will use the email address you have given above.</w:t>
      </w:r>
    </w:p>
    <w:p w:rsidR="00000000" w:rsidDel="00000000" w:rsidP="00000000" w:rsidRDefault="00000000" w:rsidRPr="00000000" w14:paraId="00000007">
      <w:pPr>
        <w:shd w:fill="ffffff" w:val="clear"/>
        <w:spacing w:after="300" w:line="315.7896" w:lineRule="auto"/>
        <w:rPr>
          <w:b w:val="1"/>
          <w:bCs w:val="1"/>
          <w:color w:val="0b0c0c"/>
        </w:rPr>
      </w:pPr>
      <w:r w:rsidDel="00000000" w:rsidR="00000000" w:rsidRPr="00000000">
        <w:rPr>
          <w:b w:val="1"/>
          <w:bCs w:val="1"/>
          <w:color w:val="0b0c0c"/>
          <w:rtl w:val="0"/>
        </w:rPr>
        <w:t xml:space="preserve">4. Are you responding as an individual or on behalf of an organisation?</w:t>
      </w:r>
    </w:p>
    <w:p w:rsidR="00000000" w:rsidDel="00000000" w:rsidP="00000000" w:rsidRDefault="00000000" w:rsidRPr="00000000" w14:paraId="00000008">
      <w:pPr>
        <w:shd w:fill="ffffff" w:val="clear"/>
        <w:spacing w:after="300" w:line="315.7896" w:lineRule="auto"/>
        <w:rPr>
          <w:b w:val="1"/>
          <w:bCs w:val="1"/>
          <w:color w:val="0b0c0c"/>
        </w:rPr>
      </w:pPr>
      <w:r w:rsidDel="00000000" w:rsidR="00000000" w:rsidRPr="00000000">
        <w:rPr>
          <w:b w:val="1"/>
          <w:bCs w:val="1"/>
          <w:color w:val="0b0c0c"/>
          <w:rtl w:val="0"/>
        </w:rPr>
        <w:t xml:space="preserve">(Options: Individual; Organisation)</w:t>
      </w:r>
    </w:p>
    <w:p w:rsidR="00000000" w:rsidDel="00000000" w:rsidP="00000000" w:rsidRDefault="00000000" w:rsidRPr="00000000" w14:paraId="00000009">
      <w:pPr>
        <w:shd w:fill="ffffff" w:val="clear"/>
        <w:spacing w:after="300" w:line="315.7896" w:lineRule="auto"/>
        <w:rPr>
          <w:color w:val="0b0c0c"/>
        </w:rPr>
      </w:pPr>
      <w:r w:rsidDel="00000000" w:rsidR="00000000" w:rsidRPr="00000000">
        <w:rPr>
          <w:color w:val="0b0c0c"/>
          <w:rtl w:val="0"/>
        </w:rPr>
        <w:t xml:space="preserve">If you are responding as an individual, we will consider the views within your response to this consultation to be your personal views. If you are responding on behalf of an organisation, we will consider the views within your response to this consultation to be those of your organisation and not necessarily your personal views.</w:t>
      </w:r>
    </w:p>
    <w:p w:rsidR="00000000" w:rsidDel="00000000" w:rsidP="00000000" w:rsidRDefault="00000000" w:rsidRPr="00000000" w14:paraId="0000000A">
      <w:pPr>
        <w:shd w:fill="ffffff" w:val="clear"/>
        <w:spacing w:after="300" w:line="315.7896" w:lineRule="auto"/>
        <w:rPr>
          <w:b w:val="1"/>
          <w:bCs w:val="1"/>
          <w:color w:val="0b0c0c"/>
        </w:rPr>
      </w:pPr>
      <w:r w:rsidDel="00000000" w:rsidR="00000000" w:rsidRPr="00000000">
        <w:rPr>
          <w:b w:val="1"/>
          <w:bCs w:val="1"/>
          <w:color w:val="0b0c0c"/>
          <w:rtl w:val="0"/>
        </w:rPr>
        <w:t xml:space="preserve">5. If you are responding as an individual, how would you describe yourself?</w:t>
      </w:r>
    </w:p>
    <w:p w:rsidR="00000000" w:rsidDel="00000000" w:rsidP="00000000" w:rsidRDefault="00000000" w:rsidRPr="00000000" w14:paraId="0000000B">
      <w:pPr>
        <w:shd w:fill="ffffff" w:val="clear"/>
        <w:spacing w:after="300" w:line="315.7896" w:lineRule="auto"/>
        <w:rPr>
          <w:b w:val="1"/>
          <w:bCs w:val="1"/>
          <w:color w:val="0b0c0c"/>
        </w:rPr>
      </w:pPr>
      <w:r w:rsidDel="00000000" w:rsidR="00000000" w:rsidRPr="00000000">
        <w:rPr>
          <w:b w:val="1"/>
          <w:bCs w:val="1"/>
          <w:color w:val="0b0c0c"/>
          <w:rtl w:val="0"/>
        </w:rPr>
        <w:t xml:space="preserve">(Options: student, pupil or learner; parent or carer; teacher, tutor or lecturer; researcher, academic or education expert; governor; health, education or childcare professional; other member of the public)</w:t>
      </w:r>
    </w:p>
    <w:p w:rsidR="00000000" w:rsidDel="00000000" w:rsidP="00000000" w:rsidRDefault="00000000" w:rsidRPr="00000000" w14:paraId="0000000C">
      <w:pPr>
        <w:shd w:fill="ffffff" w:val="clear"/>
        <w:spacing w:after="300" w:line="315.7896" w:lineRule="auto"/>
        <w:rPr>
          <w:color w:val="0b0c0c"/>
        </w:rPr>
      </w:pPr>
      <w:r w:rsidDel="00000000" w:rsidR="00000000" w:rsidRPr="00000000">
        <w:rPr>
          <w:color w:val="0b0c0c"/>
          <w:rtl w:val="0"/>
        </w:rPr>
        <w:t xml:space="preserve">If more than one applies, please select the one that you think is most important to understanding your consultation response.</w:t>
      </w:r>
    </w:p>
    <w:p w:rsidR="00000000" w:rsidDel="00000000" w:rsidP="00000000" w:rsidRDefault="00000000" w:rsidRPr="00000000" w14:paraId="0000000D">
      <w:pPr>
        <w:shd w:fill="ffffff" w:val="clear"/>
        <w:spacing w:after="300" w:line="315.7896" w:lineRule="auto"/>
        <w:rPr>
          <w:b w:val="1"/>
          <w:bCs w:val="1"/>
          <w:color w:val="0b0c0c"/>
        </w:rPr>
      </w:pPr>
      <w:r w:rsidDel="00000000" w:rsidR="00000000" w:rsidRPr="00000000">
        <w:rPr>
          <w:b w:val="1"/>
          <w:bCs w:val="1"/>
          <w:color w:val="0b0c0c"/>
          <w:rtl w:val="0"/>
        </w:rPr>
        <w:t xml:space="preserve">6. If you are responding on behalf of an organisation, which of the following best describes who/which part of the sector your organisation represents?</w:t>
      </w:r>
    </w:p>
    <w:p w:rsidR="00000000" w:rsidDel="00000000" w:rsidP="00000000" w:rsidRDefault="00000000" w:rsidRPr="00000000" w14:paraId="0000000E">
      <w:pPr>
        <w:shd w:fill="ffffff" w:val="clear"/>
        <w:spacing w:after="300" w:line="240" w:lineRule="auto"/>
        <w:rPr>
          <w:b w:val="1"/>
          <w:bCs w:val="1"/>
          <w:color w:val="0b0c0c"/>
          <w:sz w:val="20"/>
          <w:szCs w:val="20"/>
        </w:rPr>
      </w:pPr>
      <w:r w:rsidDel="00000000" w:rsidR="00000000" w:rsidRPr="00000000">
        <w:rPr>
          <w:b w:val="1"/>
          <w:bCs w:val="1"/>
          <w:color w:val="0b0c0c"/>
          <w:sz w:val="20"/>
          <w:szCs w:val="20"/>
          <w:rtl w:val="0"/>
        </w:rPr>
        <w:t xml:space="preserve">(Options: maintained primary school; primary academy; maintained secondary school or sixth form; secondary academy; 16-19 academy; maintained special school or Alternative Provision; special or Alternative Provision academy; other maintained school – e.g. middle school or boarding school; other academy school; independent school; academy trust; sixth form college; general further education colleges (including designated institutions); special post-16 institutions; local authority provider; independent training provider; childminding business; maintained nursery school; private, voluntary or independent early years group setting; representative organisation or trade association; local authority; government organisation/agency; other (please specify))</w:t>
      </w:r>
    </w:p>
    <w:p w:rsidR="00000000" w:rsidDel="00000000" w:rsidP="00000000" w:rsidRDefault="00000000" w:rsidRPr="00000000" w14:paraId="0000000F">
      <w:pPr>
        <w:shd w:fill="ffffff" w:val="clear"/>
        <w:spacing w:after="300" w:line="315.7896" w:lineRule="auto"/>
        <w:rPr>
          <w:color w:val="0b0c0c"/>
        </w:rPr>
      </w:pPr>
      <w:r w:rsidDel="00000000" w:rsidR="00000000" w:rsidRPr="00000000">
        <w:rPr>
          <w:color w:val="0b0c0c"/>
          <w:rtl w:val="0"/>
        </w:rPr>
        <w:t xml:space="preserve">If more than one applies, please select the one that you think is most important to understanding your consultation response.</w:t>
      </w:r>
    </w:p>
    <w:p w:rsidR="00000000" w:rsidDel="00000000" w:rsidP="00000000" w:rsidRDefault="00000000" w:rsidRPr="00000000" w14:paraId="00000010">
      <w:pPr>
        <w:shd w:fill="ffffff" w:val="clear"/>
        <w:spacing w:after="300" w:line="315.7896" w:lineRule="auto"/>
        <w:rPr>
          <w:b w:val="1"/>
          <w:bCs w:val="1"/>
          <w:color w:val="0b0c0c"/>
        </w:rPr>
      </w:pPr>
      <w:r w:rsidDel="00000000" w:rsidR="00000000" w:rsidRPr="00000000">
        <w:rPr>
          <w:b w:val="1"/>
          <w:bCs w:val="1"/>
          <w:color w:val="0b0c0c"/>
          <w:rtl w:val="0"/>
        </w:rPr>
        <w:t xml:space="preserve">7. What is the name of your organisation?</w:t>
      </w:r>
    </w:p>
    <w:p w:rsidR="00000000" w:rsidDel="00000000" w:rsidP="00000000" w:rsidRDefault="00000000" w:rsidRPr="00000000" w14:paraId="00000011">
      <w:pPr>
        <w:shd w:fill="ffffff" w:val="clear"/>
        <w:spacing w:after="300" w:line="315.7896" w:lineRule="auto"/>
        <w:rPr>
          <w:color w:val="0b0c0c"/>
        </w:rPr>
      </w:pPr>
      <w:r w:rsidDel="00000000" w:rsidR="00000000" w:rsidRPr="00000000">
        <w:rPr>
          <w:color w:val="0b0c0c"/>
          <w:rtl w:val="0"/>
        </w:rPr>
        <w:t xml:space="preserve">(Free text 250 word limit)</w:t>
      </w:r>
    </w:p>
    <w:p w:rsidR="00000000" w:rsidDel="00000000" w:rsidP="00000000" w:rsidRDefault="00000000" w:rsidRPr="00000000" w14:paraId="00000012">
      <w:pPr>
        <w:shd w:fill="ffffff" w:val="clear"/>
        <w:spacing w:after="300" w:line="315.7896" w:lineRule="auto"/>
        <w:rPr>
          <w:b w:val="1"/>
          <w:bCs w:val="1"/>
          <w:color w:val="0b0c0c"/>
        </w:rPr>
      </w:pPr>
      <w:r w:rsidDel="00000000" w:rsidR="00000000" w:rsidRPr="00000000">
        <w:rPr>
          <w:b w:val="1"/>
          <w:bCs w:val="1"/>
          <w:color w:val="0b0c0c"/>
          <w:rtl w:val="0"/>
        </w:rPr>
        <w:t xml:space="preserve">8. What is your role within the organisation?</w:t>
      </w:r>
    </w:p>
    <w:p w:rsidR="00000000" w:rsidDel="00000000" w:rsidP="00000000" w:rsidRDefault="00000000" w:rsidRPr="00000000" w14:paraId="00000013">
      <w:pPr>
        <w:shd w:fill="ffffff" w:val="clear"/>
        <w:spacing w:after="300" w:line="315.7896" w:lineRule="auto"/>
        <w:rPr>
          <w:color w:val="0b0c0c"/>
        </w:rPr>
      </w:pPr>
      <w:r w:rsidDel="00000000" w:rsidR="00000000" w:rsidRPr="00000000">
        <w:rPr>
          <w:color w:val="0b0c0c"/>
          <w:rtl w:val="0"/>
        </w:rPr>
        <w:t xml:space="preserve">(Free text 250 word limit)</w:t>
      </w:r>
    </w:p>
    <w:p w:rsidR="00000000" w:rsidDel="00000000" w:rsidP="00000000" w:rsidRDefault="00000000" w:rsidRPr="00000000" w14:paraId="00000014">
      <w:pPr>
        <w:shd w:fill="ffffff" w:val="clear"/>
        <w:spacing w:after="300" w:line="315.7896" w:lineRule="auto"/>
        <w:rPr>
          <w:b w:val="1"/>
          <w:bCs w:val="1"/>
          <w:color w:val="0b0c0c"/>
        </w:rPr>
      </w:pPr>
      <w:r w:rsidDel="00000000" w:rsidR="00000000" w:rsidRPr="00000000">
        <w:rPr>
          <w:b w:val="1"/>
          <w:bCs w:val="1"/>
          <w:color w:val="0b0c0c"/>
          <w:rtl w:val="0"/>
        </w:rPr>
        <w:t xml:space="preserve">9. Would you like us to keep your name and/or organisation confidential?</w:t>
      </w:r>
    </w:p>
    <w:p w:rsidR="00000000" w:rsidDel="00000000" w:rsidP="00000000" w:rsidRDefault="00000000" w:rsidRPr="00000000" w14:paraId="00000015">
      <w:pPr>
        <w:shd w:fill="ffffff" w:val="clear"/>
        <w:spacing w:after="300" w:line="315.7896" w:lineRule="auto"/>
        <w:rPr>
          <w:b w:val="1"/>
          <w:bCs w:val="1"/>
          <w:color w:val="0b0c0c"/>
        </w:rPr>
      </w:pPr>
      <w:r w:rsidDel="00000000" w:rsidR="00000000" w:rsidRPr="00000000">
        <w:rPr>
          <w:b w:val="1"/>
          <w:bCs w:val="1"/>
          <w:color w:val="0b0c0c"/>
          <w:rtl w:val="0"/>
        </w:rPr>
        <w:t xml:space="preserve">9a. Name: (Options Yes; No)</w:t>
      </w:r>
    </w:p>
    <w:p w:rsidR="00000000" w:rsidDel="00000000" w:rsidP="00000000" w:rsidRDefault="00000000" w:rsidRPr="00000000" w14:paraId="00000016">
      <w:pPr>
        <w:shd w:fill="ffffff" w:val="clear"/>
        <w:spacing w:after="300" w:line="315.7896" w:lineRule="auto"/>
        <w:rPr>
          <w:b w:val="1"/>
          <w:bCs w:val="1"/>
          <w:color w:val="0b0c0c"/>
        </w:rPr>
      </w:pPr>
      <w:r w:rsidDel="00000000" w:rsidR="00000000" w:rsidRPr="00000000">
        <w:rPr>
          <w:b w:val="1"/>
          <w:bCs w:val="1"/>
          <w:color w:val="0b0c0c"/>
          <w:rtl w:val="0"/>
        </w:rPr>
        <w:t xml:space="preserve">9b. Organisation: (Options: Yes; No)</w:t>
      </w:r>
    </w:p>
    <w:p w:rsidR="00000000" w:rsidDel="00000000" w:rsidP="00000000" w:rsidRDefault="00000000" w:rsidRPr="00000000" w14:paraId="00000017">
      <w:pPr>
        <w:shd w:fill="ffffff" w:val="clear"/>
        <w:spacing w:after="300" w:line="315.7896" w:lineRule="auto"/>
        <w:rPr>
          <w:b w:val="1"/>
          <w:bCs w:val="1"/>
          <w:color w:val="0b0c0c"/>
        </w:rPr>
      </w:pPr>
      <w:r w:rsidDel="00000000" w:rsidR="00000000" w:rsidRPr="00000000">
        <w:rPr>
          <w:b w:val="1"/>
          <w:bCs w:val="1"/>
          <w:color w:val="0b0c0c"/>
          <w:rtl w:val="0"/>
        </w:rPr>
        <w:t xml:space="preserve">10. Would you like us to keep your responses confidential? (Options: Yes; No)</w:t>
      </w:r>
    </w:p>
    <w:p w:rsidR="00000000" w:rsidDel="00000000" w:rsidP="00000000" w:rsidRDefault="00000000" w:rsidRPr="00000000" w14:paraId="00000018">
      <w:pPr>
        <w:shd w:fill="ffffff" w:val="clear"/>
        <w:spacing w:after="300" w:line="315.7896" w:lineRule="auto"/>
        <w:rPr>
          <w:b w:val="1"/>
          <w:bCs w:val="1"/>
          <w:color w:val="0b0c0c"/>
        </w:rPr>
      </w:pPr>
      <w:r w:rsidDel="00000000" w:rsidR="00000000" w:rsidRPr="00000000">
        <w:rPr>
          <w:b w:val="1"/>
          <w:bCs w:val="1"/>
          <w:color w:val="0b0c0c"/>
          <w:rtl w:val="0"/>
        </w:rPr>
        <w:t xml:space="preserve">If yes, please explain why you consider it to be confidential.</w:t>
      </w:r>
    </w:p>
    <w:p w:rsidR="00000000" w:rsidDel="00000000" w:rsidP="00000000" w:rsidRDefault="00000000" w:rsidRPr="00000000" w14:paraId="00000019">
      <w:pPr>
        <w:shd w:fill="ffffff" w:val="clear"/>
        <w:spacing w:after="300" w:line="315.7896" w:lineRule="auto"/>
        <w:rPr>
          <w:color w:val="0b0c0c"/>
        </w:rPr>
      </w:pPr>
      <w:r w:rsidDel="00000000" w:rsidR="00000000" w:rsidRPr="00000000">
        <w:rPr>
          <w:color w:val="0b0c0c"/>
          <w:rtl w:val="0"/>
        </w:rPr>
        <w:t xml:space="preserve">(Free text 250 word limit)</w:t>
      </w:r>
    </w:p>
    <w:p w:rsidR="00000000" w:rsidDel="00000000" w:rsidP="00000000" w:rsidRDefault="00000000" w:rsidRPr="00000000" w14:paraId="0000001A">
      <w:pPr>
        <w:pStyle w:val="Heading3"/>
        <w:keepNext w:val="0"/>
        <w:keepLines w:val="0"/>
        <w:pBdr>
          <w:top w:color="auto" w:space="45" w:sz="0" w:val="none"/>
        </w:pBdr>
        <w:shd w:fill="ffffff" w:val="clear"/>
        <w:spacing w:after="300" w:before="0" w:line="266.6664" w:lineRule="auto"/>
        <w:rPr>
          <w:b w:val="1"/>
          <w:bCs w:val="1"/>
          <w:color w:val="0b0c0c"/>
          <w:sz w:val="26"/>
          <w:szCs w:val="26"/>
        </w:rPr>
      </w:pPr>
      <w:bookmarkStart w:colFirst="0" w:colLast="0" w:name="_eycfoota2r3n" w:id="0"/>
      <w:bookmarkEnd w:id="0"/>
      <w:r w:rsidDel="00000000" w:rsidR="00000000" w:rsidRPr="00000000">
        <w:rPr>
          <w:b w:val="1"/>
          <w:bCs w:val="1"/>
          <w:color w:val="0b0c0c"/>
          <w:sz w:val="26"/>
          <w:szCs w:val="26"/>
          <w:rtl w:val="0"/>
        </w:rPr>
        <w:t xml:space="preserve">PART B – Consultation questions</w:t>
      </w:r>
    </w:p>
    <w:p w:rsidR="00000000" w:rsidDel="00000000" w:rsidP="00000000" w:rsidRDefault="00000000" w:rsidRPr="00000000" w14:paraId="0000001B">
      <w:pPr>
        <w:shd w:fill="ffffff" w:val="clear"/>
        <w:spacing w:after="300" w:line="315.7896" w:lineRule="auto"/>
        <w:rPr>
          <w:b w:val="1"/>
          <w:bCs w:val="1"/>
          <w:color w:val="0b0c0c"/>
        </w:rPr>
      </w:pPr>
      <w:r w:rsidDel="00000000" w:rsidR="00000000" w:rsidRPr="00000000">
        <w:rPr>
          <w:b w:val="1"/>
          <w:bCs w:val="1"/>
          <w:color w:val="0b0c0c"/>
          <w:rtl w:val="0"/>
        </w:rPr>
        <w:t xml:space="preserve">Q1. We want children, young people and their families to be involved in making better, evidence‑based decisions about SEND, both in their local area and across the country.</w:t>
      </w:r>
    </w:p>
    <w:p w:rsidR="00000000" w:rsidDel="00000000" w:rsidP="00000000" w:rsidRDefault="00000000" w:rsidRPr="00000000" w14:paraId="0000001C">
      <w:pPr>
        <w:shd w:fill="ffffff" w:val="clear"/>
        <w:spacing w:after="300" w:line="315.7896" w:lineRule="auto"/>
        <w:rPr>
          <w:b w:val="1"/>
          <w:bCs w:val="1"/>
          <w:color w:val="0b0c0c"/>
        </w:rPr>
      </w:pPr>
      <w:r w:rsidDel="00000000" w:rsidR="00000000" w:rsidRPr="00000000">
        <w:rPr>
          <w:b w:val="1"/>
          <w:bCs w:val="1"/>
          <w:color w:val="0b0c0c"/>
          <w:rtl w:val="0"/>
        </w:rPr>
        <w:t xml:space="preserve">How can we make sure children, young people and their families have a genuine say in these decisions?</w:t>
      </w:r>
    </w:p>
    <w:p w:rsidR="00000000" w:rsidDel="00000000" w:rsidP="00000000" w:rsidRDefault="00000000" w:rsidRPr="00000000" w14:paraId="0000001D">
      <w:pPr>
        <w:shd w:fill="ffffff" w:val="clear"/>
        <w:spacing w:after="300" w:line="315.7896" w:lineRule="auto"/>
        <w:rPr>
          <w:b w:val="1"/>
          <w:bCs w:val="1"/>
          <w:color w:val="0b0c0c"/>
        </w:rPr>
      </w:pPr>
      <w:r w:rsidDel="00000000" w:rsidR="00000000" w:rsidRPr="00000000">
        <w:rPr>
          <w:b w:val="1"/>
          <w:bCs w:val="1"/>
          <w:color w:val="0b0c0c"/>
          <w:rtl w:val="0"/>
        </w:rPr>
        <w:t xml:space="preserve">Q2. How can we make sure that high-quality evidence and best practice inform decisions about SEND? Please share examples.</w:t>
      </w:r>
    </w:p>
    <w:p w:rsidR="00000000" w:rsidDel="00000000" w:rsidP="00000000" w:rsidRDefault="00000000" w:rsidRPr="00000000" w14:paraId="0000001E">
      <w:pPr>
        <w:shd w:fill="ffffff" w:val="clear"/>
        <w:spacing w:after="300" w:line="315.7896" w:lineRule="auto"/>
        <w:rPr>
          <w:b w:val="1"/>
          <w:bCs w:val="1"/>
          <w:color w:val="0b0c0c"/>
        </w:rPr>
      </w:pPr>
      <w:r w:rsidDel="00000000" w:rsidR="00000000" w:rsidRPr="00000000">
        <w:rPr>
          <w:b w:val="1"/>
          <w:bCs w:val="1"/>
          <w:color w:val="0b0c0c"/>
          <w:rtl w:val="0"/>
        </w:rPr>
        <w:t xml:space="preserve">Q3. How can we ensure that children are best supported by the Universal offer?</w:t>
      </w:r>
    </w:p>
    <w:p w:rsidR="00000000" w:rsidDel="00000000" w:rsidP="00000000" w:rsidRDefault="00000000" w:rsidRPr="00000000" w14:paraId="0000001F">
      <w:pPr>
        <w:shd w:fill="ffffff" w:val="clear"/>
        <w:spacing w:after="300" w:line="315.7896" w:lineRule="auto"/>
        <w:rPr>
          <w:b w:val="1"/>
          <w:bCs w:val="1"/>
          <w:color w:val="0b0c0c"/>
        </w:rPr>
      </w:pPr>
      <w:r w:rsidDel="00000000" w:rsidR="00000000" w:rsidRPr="00000000">
        <w:rPr>
          <w:b w:val="1"/>
          <w:bCs w:val="1"/>
          <w:color w:val="0b0c0c"/>
          <w:rtl w:val="0"/>
        </w:rPr>
        <w:t xml:space="preserve">Q4. How can we ensure that children in the Targeted layer, are best supported?</w:t>
      </w:r>
    </w:p>
    <w:p w:rsidR="00000000" w:rsidDel="00000000" w:rsidP="00000000" w:rsidRDefault="00000000" w:rsidRPr="00000000" w14:paraId="00000020">
      <w:pPr>
        <w:shd w:fill="ffffff" w:val="clear"/>
        <w:spacing w:after="300" w:line="315.7896" w:lineRule="auto"/>
        <w:rPr>
          <w:b w:val="1"/>
          <w:bCs w:val="1"/>
          <w:color w:val="0b0c0c"/>
        </w:rPr>
      </w:pPr>
      <w:r w:rsidDel="00000000" w:rsidR="00000000" w:rsidRPr="00000000">
        <w:rPr>
          <w:b w:val="1"/>
          <w:bCs w:val="1"/>
          <w:color w:val="0b0c0c"/>
          <w:rtl w:val="0"/>
        </w:rPr>
        <w:t xml:space="preserve">Q5. How can we ensure that children in the Targeted Plus layer, are best supported?</w:t>
      </w:r>
    </w:p>
    <w:p w:rsidR="00000000" w:rsidDel="00000000" w:rsidP="00000000" w:rsidRDefault="00000000" w:rsidRPr="00000000" w14:paraId="00000021">
      <w:pPr>
        <w:shd w:fill="ffffff" w:val="clear"/>
        <w:spacing w:after="300" w:line="315.7896" w:lineRule="auto"/>
        <w:rPr>
          <w:b w:val="1"/>
          <w:bCs w:val="1"/>
          <w:color w:val="0b0c0c"/>
        </w:rPr>
      </w:pPr>
      <w:r w:rsidDel="00000000" w:rsidR="00000000" w:rsidRPr="00000000">
        <w:rPr>
          <w:b w:val="1"/>
          <w:bCs w:val="1"/>
          <w:color w:val="0b0c0c"/>
          <w:rtl w:val="0"/>
        </w:rPr>
        <w:t xml:space="preserve">Q6. How can we ensure that children in the Specialist layer are best supported?</w:t>
      </w:r>
    </w:p>
    <w:p w:rsidR="00000000" w:rsidDel="00000000" w:rsidP="00000000" w:rsidRDefault="00000000" w:rsidRPr="00000000" w14:paraId="00000022">
      <w:pPr>
        <w:shd w:fill="ffffff" w:val="clear"/>
        <w:spacing w:after="300" w:line="315.7896" w:lineRule="auto"/>
        <w:rPr>
          <w:b w:val="1"/>
          <w:bCs w:val="1"/>
          <w:color w:val="0b0c0c"/>
        </w:rPr>
      </w:pPr>
      <w:r w:rsidDel="00000000" w:rsidR="00000000" w:rsidRPr="00000000">
        <w:rPr>
          <w:b w:val="1"/>
          <w:bCs w:val="1"/>
          <w:color w:val="0b0c0c"/>
          <w:rtl w:val="0"/>
        </w:rPr>
        <w:t xml:space="preserve">Q7. How do you think early years settings, schools, and college can best support the mental health and wellbeing of children and young people?</w:t>
      </w:r>
    </w:p>
    <w:p w:rsidR="00000000" w:rsidDel="00000000" w:rsidP="00000000" w:rsidRDefault="00000000" w:rsidRPr="00000000" w14:paraId="00000023">
      <w:pPr>
        <w:shd w:fill="ffffff" w:val="clear"/>
        <w:spacing w:after="300" w:line="315.7896" w:lineRule="auto"/>
        <w:rPr>
          <w:b w:val="1"/>
          <w:bCs w:val="1"/>
          <w:color w:val="0b0c0c"/>
        </w:rPr>
      </w:pPr>
      <w:r w:rsidDel="00000000" w:rsidR="00000000" w:rsidRPr="00000000">
        <w:rPr>
          <w:b w:val="1"/>
          <w:bCs w:val="1"/>
          <w:color w:val="0b0c0c"/>
          <w:rtl w:val="0"/>
        </w:rPr>
        <w:t xml:space="preserve">Q8. Do you agree that the refreshed ‘areas of development’ will support educators to understand and address barriers to learning and participation? Please explain your answer.</w:t>
      </w:r>
    </w:p>
    <w:p w:rsidR="00000000" w:rsidDel="00000000" w:rsidP="00000000" w:rsidRDefault="00000000" w:rsidRPr="00000000" w14:paraId="00000024">
      <w:pPr>
        <w:shd w:fill="ffffff" w:val="clear"/>
        <w:spacing w:after="300" w:line="315.7896" w:lineRule="auto"/>
        <w:rPr>
          <w:b w:val="1"/>
          <w:bCs w:val="1"/>
          <w:color w:val="0b0c0c"/>
        </w:rPr>
      </w:pPr>
      <w:r w:rsidDel="00000000" w:rsidR="00000000" w:rsidRPr="00000000">
        <w:rPr>
          <w:b w:val="1"/>
          <w:bCs w:val="1"/>
          <w:color w:val="0b0c0c"/>
          <w:rtl w:val="0"/>
        </w:rPr>
        <w:t xml:space="preserve">Q9. What arrangements would best support effective joint working between early years providers, Best Start Family Hubs, health, local authorities, and parents for children with SEND in the early years?</w:t>
      </w:r>
    </w:p>
    <w:p w:rsidR="00000000" w:rsidDel="00000000" w:rsidP="00000000" w:rsidRDefault="00000000" w:rsidRPr="00000000" w14:paraId="00000025">
      <w:pPr>
        <w:shd w:fill="ffffff" w:val="clear"/>
        <w:spacing w:after="300" w:line="315.7896" w:lineRule="auto"/>
        <w:rPr>
          <w:b w:val="1"/>
          <w:bCs w:val="1"/>
          <w:color w:val="0b0c0c"/>
        </w:rPr>
      </w:pPr>
      <w:r w:rsidDel="00000000" w:rsidR="00000000" w:rsidRPr="00000000">
        <w:rPr>
          <w:b w:val="1"/>
          <w:bCs w:val="1"/>
          <w:color w:val="0b0c0c"/>
          <w:rtl w:val="0"/>
        </w:rPr>
        <w:t xml:space="preserve">Q10. How can the early years foundation stage (EYFS) two-year old progress check and the Healthy Child Programme development review be improved so that children’s needs are identified and supported more quickly? Please share examples.</w:t>
      </w:r>
    </w:p>
    <w:p w:rsidR="00000000" w:rsidDel="00000000" w:rsidP="00000000" w:rsidRDefault="00000000" w:rsidRPr="00000000" w14:paraId="00000026">
      <w:pPr>
        <w:shd w:fill="ffffff" w:val="clear"/>
        <w:spacing w:after="300" w:line="315.7896" w:lineRule="auto"/>
        <w:rPr>
          <w:b w:val="1"/>
          <w:bCs w:val="1"/>
          <w:color w:val="0b0c0c"/>
        </w:rPr>
      </w:pPr>
      <w:r w:rsidDel="00000000" w:rsidR="00000000" w:rsidRPr="00000000">
        <w:rPr>
          <w:b w:val="1"/>
          <w:bCs w:val="1"/>
          <w:color w:val="0b0c0c"/>
          <w:rtl w:val="0"/>
        </w:rPr>
        <w:t xml:space="preserve">Q11. What should the top three priority areas be for building and sharing evidence within the National Inclusion Standards?</w:t>
      </w:r>
    </w:p>
    <w:p w:rsidR="00000000" w:rsidDel="00000000" w:rsidP="00000000" w:rsidRDefault="00000000" w:rsidRPr="00000000" w14:paraId="00000027">
      <w:pPr>
        <w:shd w:fill="ffffff" w:val="clear"/>
        <w:spacing w:after="300" w:line="315.7896" w:lineRule="auto"/>
        <w:rPr>
          <w:b w:val="1"/>
          <w:bCs w:val="1"/>
          <w:color w:val="0b0c0c"/>
        </w:rPr>
      </w:pPr>
      <w:r w:rsidDel="00000000" w:rsidR="00000000" w:rsidRPr="00000000">
        <w:rPr>
          <w:b w:val="1"/>
          <w:bCs w:val="1"/>
          <w:color w:val="0b0c0c"/>
          <w:rtl w:val="0"/>
        </w:rPr>
        <w:t xml:space="preserve">Q12. What are the most important issues for national training to cover, to help support children and young people with SEND?</w:t>
      </w:r>
    </w:p>
    <w:p w:rsidR="00000000" w:rsidDel="00000000" w:rsidP="00000000" w:rsidRDefault="00000000" w:rsidRPr="00000000" w14:paraId="00000028">
      <w:pPr>
        <w:shd w:fill="ffffff" w:val="clear"/>
        <w:spacing w:after="300" w:line="315.7896" w:lineRule="auto"/>
        <w:rPr>
          <w:b w:val="1"/>
          <w:bCs w:val="1"/>
          <w:color w:val="0b0c0c"/>
        </w:rPr>
      </w:pPr>
      <w:r w:rsidDel="00000000" w:rsidR="00000000" w:rsidRPr="00000000">
        <w:rPr>
          <w:b w:val="1"/>
          <w:bCs w:val="1"/>
          <w:color w:val="0b0c0c"/>
          <w:rtl w:val="0"/>
        </w:rPr>
        <w:t xml:space="preserve">Q13. What practical actions can help teachers, educators and leaders manage workload whilst implementing these changes?</w:t>
      </w:r>
    </w:p>
    <w:p w:rsidR="00000000" w:rsidDel="00000000" w:rsidP="00000000" w:rsidRDefault="00000000" w:rsidRPr="00000000" w14:paraId="00000029">
      <w:pPr>
        <w:shd w:fill="ffffff" w:val="clear"/>
        <w:spacing w:after="300" w:line="315.7896" w:lineRule="auto"/>
        <w:rPr>
          <w:b w:val="1"/>
          <w:bCs w:val="1"/>
          <w:color w:val="0b0c0c"/>
        </w:rPr>
      </w:pPr>
      <w:r w:rsidDel="00000000" w:rsidR="00000000" w:rsidRPr="00000000">
        <w:rPr>
          <w:b w:val="1"/>
          <w:bCs w:val="1"/>
          <w:color w:val="0b0c0c"/>
          <w:rtl w:val="0"/>
        </w:rPr>
        <w:t xml:space="preserve">Q14. How should the Special Educational Needs Coordinator (SENCO) role evolve to better meet the needs of children and young people with SEND?</w:t>
      </w:r>
    </w:p>
    <w:p w:rsidR="00000000" w:rsidDel="00000000" w:rsidP="00000000" w:rsidRDefault="00000000" w:rsidRPr="00000000" w14:paraId="0000002A">
      <w:pPr>
        <w:shd w:fill="ffffff" w:val="clear"/>
        <w:spacing w:after="300" w:line="315.7896" w:lineRule="auto"/>
        <w:rPr>
          <w:b w:val="1"/>
          <w:bCs w:val="1"/>
          <w:color w:val="0b0c0c"/>
        </w:rPr>
      </w:pPr>
      <w:r w:rsidDel="00000000" w:rsidR="00000000" w:rsidRPr="00000000">
        <w:rPr>
          <w:b w:val="1"/>
          <w:bCs w:val="1"/>
          <w:color w:val="0b0c0c"/>
          <w:rtl w:val="0"/>
        </w:rPr>
        <w:t xml:space="preserve">Q15. What would provide assurance for families that an Individual Support Plan (ISP) is high-quality and contains the essential information?</w:t>
      </w:r>
    </w:p>
    <w:p w:rsidR="00000000" w:rsidDel="00000000" w:rsidP="00000000" w:rsidRDefault="00000000" w:rsidRPr="00000000" w14:paraId="0000002B">
      <w:pPr>
        <w:shd w:fill="ffffff" w:val="clear"/>
        <w:spacing w:after="300" w:line="315.7896" w:lineRule="auto"/>
        <w:rPr>
          <w:b w:val="1"/>
          <w:bCs w:val="1"/>
          <w:color w:val="0b0c0c"/>
        </w:rPr>
      </w:pPr>
      <w:r w:rsidDel="00000000" w:rsidR="00000000" w:rsidRPr="00000000">
        <w:rPr>
          <w:b w:val="1"/>
          <w:bCs w:val="1"/>
          <w:color w:val="0b0c0c"/>
          <w:rtl w:val="0"/>
        </w:rPr>
        <w:t xml:space="preserve">Q16: How can we ensure Individual Support Plans are clear, concise and practical for professionals to use?</w:t>
      </w:r>
    </w:p>
    <w:p w:rsidR="00000000" w:rsidDel="00000000" w:rsidP="00000000" w:rsidRDefault="00000000" w:rsidRPr="00000000" w14:paraId="0000002C">
      <w:pPr>
        <w:shd w:fill="ffffff" w:val="clear"/>
        <w:spacing w:after="300" w:line="315.7896" w:lineRule="auto"/>
        <w:rPr>
          <w:b w:val="1"/>
          <w:bCs w:val="1"/>
          <w:color w:val="0b0c0c"/>
        </w:rPr>
      </w:pPr>
      <w:r w:rsidDel="00000000" w:rsidR="00000000" w:rsidRPr="00000000">
        <w:rPr>
          <w:b w:val="1"/>
          <w:bCs w:val="1"/>
          <w:color w:val="0b0c0c"/>
          <w:rtl w:val="0"/>
        </w:rPr>
        <w:t xml:space="preserve">Q17: How can we best support transition for young people with SEND, so that they are well supported into post-16 provision and further education, training or employment?</w:t>
      </w:r>
    </w:p>
    <w:p w:rsidR="00000000" w:rsidDel="00000000" w:rsidP="00000000" w:rsidRDefault="00000000" w:rsidRPr="00000000" w14:paraId="0000002D">
      <w:pPr>
        <w:shd w:fill="ffffff" w:val="clear"/>
        <w:spacing w:after="300" w:line="315.7896" w:lineRule="auto"/>
        <w:rPr>
          <w:b w:val="1"/>
          <w:bCs w:val="1"/>
          <w:color w:val="0b0c0c"/>
        </w:rPr>
      </w:pPr>
      <w:r w:rsidDel="00000000" w:rsidR="00000000" w:rsidRPr="00000000">
        <w:rPr>
          <w:b w:val="1"/>
          <w:bCs w:val="1"/>
          <w:color w:val="0b0c0c"/>
          <w:rtl w:val="0"/>
        </w:rPr>
        <w:t xml:space="preserve">Q18. How can we make sure that every area can meet the full range of the needs of children and young people through Inclusion Bases?</w:t>
      </w:r>
    </w:p>
    <w:p w:rsidR="00000000" w:rsidDel="00000000" w:rsidP="00000000" w:rsidRDefault="00000000" w:rsidRPr="00000000" w14:paraId="0000002E">
      <w:pPr>
        <w:shd w:fill="ffffff" w:val="clear"/>
        <w:spacing w:after="300" w:line="315.7896" w:lineRule="auto"/>
        <w:rPr>
          <w:b w:val="1"/>
          <w:bCs w:val="1"/>
          <w:color w:val="0b0c0c"/>
        </w:rPr>
      </w:pPr>
      <w:r w:rsidDel="00000000" w:rsidR="00000000" w:rsidRPr="00000000">
        <w:rPr>
          <w:b w:val="1"/>
          <w:bCs w:val="1"/>
          <w:color w:val="0b0c0c"/>
          <w:rtl w:val="0"/>
        </w:rPr>
        <w:t xml:space="preserve">Q19. How can we make sure that Inclusion Bases help children and young people succeed in mainstream settings?</w:t>
      </w:r>
    </w:p>
    <w:p w:rsidR="00000000" w:rsidDel="00000000" w:rsidP="00000000" w:rsidRDefault="00000000" w:rsidRPr="00000000" w14:paraId="0000002F">
      <w:pPr>
        <w:shd w:fill="ffffff" w:val="clear"/>
        <w:spacing w:after="300" w:line="315.7896" w:lineRule="auto"/>
        <w:rPr>
          <w:b w:val="1"/>
          <w:bCs w:val="1"/>
          <w:color w:val="0b0c0c"/>
        </w:rPr>
      </w:pPr>
      <w:r w:rsidDel="00000000" w:rsidR="00000000" w:rsidRPr="00000000">
        <w:rPr>
          <w:b w:val="1"/>
          <w:bCs w:val="1"/>
          <w:color w:val="0b0c0c"/>
          <w:rtl w:val="0"/>
        </w:rPr>
        <w:t xml:space="preserve">Q20. Through the Experts at Hand offer, we want to ensure that mainstream settings can get quick specialist support for children and young people.</w:t>
      </w:r>
    </w:p>
    <w:p w:rsidR="00000000" w:rsidDel="00000000" w:rsidP="00000000" w:rsidRDefault="00000000" w:rsidRPr="00000000" w14:paraId="00000030">
      <w:pPr>
        <w:shd w:fill="ffffff" w:val="clear"/>
        <w:spacing w:after="300" w:line="315.7896" w:lineRule="auto"/>
        <w:rPr>
          <w:b w:val="1"/>
          <w:bCs w:val="1"/>
          <w:color w:val="0b0c0c"/>
        </w:rPr>
      </w:pPr>
      <w:r w:rsidDel="00000000" w:rsidR="00000000" w:rsidRPr="00000000">
        <w:rPr>
          <w:b w:val="1"/>
          <w:bCs w:val="1"/>
          <w:color w:val="0b0c0c"/>
          <w:rtl w:val="0"/>
        </w:rPr>
        <w:t xml:space="preserve">What arrangements are needed between local area partners (education, health, social care) to deliver this Experts at Hand offer effectively?</w:t>
      </w:r>
    </w:p>
    <w:p w:rsidR="00000000" w:rsidDel="00000000" w:rsidP="00000000" w:rsidRDefault="00000000" w:rsidRPr="00000000" w14:paraId="00000031">
      <w:pPr>
        <w:shd w:fill="ffffff" w:val="clear"/>
        <w:spacing w:after="300" w:line="315.7896" w:lineRule="auto"/>
        <w:rPr>
          <w:b w:val="1"/>
          <w:bCs w:val="1"/>
          <w:color w:val="0b0c0c"/>
        </w:rPr>
      </w:pPr>
      <w:r w:rsidDel="00000000" w:rsidR="00000000" w:rsidRPr="00000000">
        <w:rPr>
          <w:b w:val="1"/>
          <w:bCs w:val="1"/>
          <w:color w:val="0b0c0c"/>
          <w:rtl w:val="0"/>
        </w:rPr>
        <w:t xml:space="preserve">Q21. What needs to be in place so that children and young people with low incidence, highly complex needs can always access the right specialist placement?</w:t>
      </w:r>
    </w:p>
    <w:p w:rsidR="00000000" w:rsidDel="00000000" w:rsidP="00000000" w:rsidRDefault="00000000" w:rsidRPr="00000000" w14:paraId="00000032">
      <w:pPr>
        <w:shd w:fill="ffffff" w:val="clear"/>
        <w:spacing w:after="300" w:line="315.7896" w:lineRule="auto"/>
        <w:rPr>
          <w:b w:val="1"/>
          <w:bCs w:val="1"/>
          <w:color w:val="0b0c0c"/>
        </w:rPr>
      </w:pPr>
      <w:r w:rsidDel="00000000" w:rsidR="00000000" w:rsidRPr="00000000">
        <w:rPr>
          <w:b w:val="1"/>
          <w:bCs w:val="1"/>
          <w:color w:val="0b0c0c"/>
          <w:rtl w:val="0"/>
        </w:rPr>
        <w:t xml:space="preserve">Q22. How can Specialist Provision Packages be designed to effectively support the main types of need we currently recognise?</w:t>
      </w:r>
    </w:p>
    <w:p w:rsidR="00000000" w:rsidDel="00000000" w:rsidP="00000000" w:rsidRDefault="00000000" w:rsidRPr="00000000" w14:paraId="00000033">
      <w:pPr>
        <w:shd w:fill="ffffff" w:val="clear"/>
        <w:spacing w:after="300" w:line="315.7896" w:lineRule="auto"/>
        <w:rPr>
          <w:b w:val="1"/>
          <w:bCs w:val="1"/>
          <w:color w:val="0b0c0c"/>
        </w:rPr>
      </w:pPr>
      <w:r w:rsidDel="00000000" w:rsidR="00000000" w:rsidRPr="00000000">
        <w:rPr>
          <w:b w:val="1"/>
          <w:bCs w:val="1"/>
          <w:color w:val="0b0c0c"/>
          <w:rtl w:val="0"/>
        </w:rPr>
        <w:t xml:space="preserve">Q23. We propose that EHCPs will guarantee educational provision set out in a Specialist Provision Package, with day-to-day provision captured in Individual Support Plans.</w:t>
      </w:r>
    </w:p>
    <w:p w:rsidR="00000000" w:rsidDel="00000000" w:rsidP="00000000" w:rsidRDefault="00000000" w:rsidRPr="00000000" w14:paraId="00000034">
      <w:pPr>
        <w:shd w:fill="ffffff" w:val="clear"/>
        <w:spacing w:after="300" w:line="315.7896" w:lineRule="auto"/>
        <w:rPr>
          <w:b w:val="1"/>
          <w:bCs w:val="1"/>
          <w:color w:val="0b0c0c"/>
        </w:rPr>
      </w:pPr>
      <w:r w:rsidDel="00000000" w:rsidR="00000000" w:rsidRPr="00000000">
        <w:rPr>
          <w:b w:val="1"/>
          <w:bCs w:val="1"/>
          <w:color w:val="0b0c0c"/>
          <w:rtl w:val="0"/>
        </w:rPr>
        <w:t xml:space="preserve">What is needed to make these proposals work effectively?</w:t>
      </w:r>
    </w:p>
    <w:p w:rsidR="00000000" w:rsidDel="00000000" w:rsidP="00000000" w:rsidRDefault="00000000" w:rsidRPr="00000000" w14:paraId="00000035">
      <w:pPr>
        <w:shd w:fill="ffffff" w:val="clear"/>
        <w:spacing w:after="300" w:line="315.7896" w:lineRule="auto"/>
        <w:rPr>
          <w:b w:val="1"/>
          <w:bCs w:val="1"/>
          <w:color w:val="0b0c0c"/>
        </w:rPr>
      </w:pPr>
      <w:r w:rsidDel="00000000" w:rsidR="00000000" w:rsidRPr="00000000">
        <w:rPr>
          <w:b w:val="1"/>
          <w:bCs w:val="1"/>
          <w:color w:val="0b0c0c"/>
          <w:rtl w:val="0"/>
        </w:rPr>
        <w:t xml:space="preserve">Q24. We propose creating a more direct route to Specialist Provision Packages and EHCP assessments for children under 5 with complex needs.</w:t>
      </w:r>
    </w:p>
    <w:p w:rsidR="00000000" w:rsidDel="00000000" w:rsidP="00000000" w:rsidRDefault="00000000" w:rsidRPr="00000000" w14:paraId="00000036">
      <w:pPr>
        <w:shd w:fill="ffffff" w:val="clear"/>
        <w:spacing w:after="300" w:line="315.7896" w:lineRule="auto"/>
        <w:rPr>
          <w:b w:val="1"/>
          <w:bCs w:val="1"/>
          <w:color w:val="0b0c0c"/>
        </w:rPr>
      </w:pPr>
      <w:r w:rsidDel="00000000" w:rsidR="00000000" w:rsidRPr="00000000">
        <w:rPr>
          <w:b w:val="1"/>
          <w:bCs w:val="1"/>
          <w:color w:val="0b0c0c"/>
          <w:rtl w:val="0"/>
        </w:rPr>
        <w:t xml:space="preserve">How can we make sure this works in practice?</w:t>
      </w:r>
    </w:p>
    <w:p w:rsidR="00000000" w:rsidDel="00000000" w:rsidP="00000000" w:rsidRDefault="00000000" w:rsidRPr="00000000" w14:paraId="00000037">
      <w:pPr>
        <w:shd w:fill="ffffff" w:val="clear"/>
        <w:spacing w:after="300" w:line="315.7896" w:lineRule="auto"/>
        <w:rPr>
          <w:b w:val="1"/>
          <w:bCs w:val="1"/>
          <w:color w:val="0b0c0c"/>
        </w:rPr>
      </w:pPr>
      <w:r w:rsidDel="00000000" w:rsidR="00000000" w:rsidRPr="00000000">
        <w:rPr>
          <w:b w:val="1"/>
          <w:bCs w:val="1"/>
          <w:color w:val="0b0c0c"/>
          <w:rtl w:val="0"/>
        </w:rPr>
        <w:t xml:space="preserve">Q25. What would you expect to be considered as part of the needs assessment, for example evidence and expert or professional input?</w:t>
      </w:r>
    </w:p>
    <w:p w:rsidR="00000000" w:rsidDel="00000000" w:rsidP="00000000" w:rsidRDefault="00000000" w:rsidRPr="00000000" w14:paraId="00000038">
      <w:pPr>
        <w:shd w:fill="ffffff" w:val="clear"/>
        <w:spacing w:after="300" w:line="315.7896" w:lineRule="auto"/>
        <w:rPr>
          <w:b w:val="1"/>
          <w:bCs w:val="1"/>
          <w:color w:val="0b0c0c"/>
        </w:rPr>
      </w:pPr>
      <w:r w:rsidDel="00000000" w:rsidR="00000000" w:rsidRPr="00000000">
        <w:rPr>
          <w:b w:val="1"/>
          <w:bCs w:val="1"/>
          <w:color w:val="0b0c0c"/>
          <w:rtl w:val="0"/>
        </w:rPr>
        <w:t xml:space="preserve">Q26. What factors should LAs take into account in proposing to parents and young people a list of potential settings to name on a plan?</w:t>
      </w:r>
    </w:p>
    <w:p w:rsidR="00000000" w:rsidDel="00000000" w:rsidP="00000000" w:rsidRDefault="00000000" w:rsidRPr="00000000" w14:paraId="00000039">
      <w:pPr>
        <w:shd w:fill="ffffff" w:val="clear"/>
        <w:spacing w:after="300" w:line="315.7896" w:lineRule="auto"/>
        <w:rPr>
          <w:b w:val="1"/>
          <w:bCs w:val="1"/>
          <w:color w:val="0b0c0c"/>
        </w:rPr>
      </w:pPr>
      <w:r w:rsidDel="00000000" w:rsidR="00000000" w:rsidRPr="00000000">
        <w:rPr>
          <w:b w:val="1"/>
          <w:bCs w:val="1"/>
          <w:color w:val="0b0c0c"/>
          <w:rtl w:val="0"/>
        </w:rPr>
        <w:t xml:space="preserve">Q27. What information and support do parents need to make a decision about which setting will be best for their child?</w:t>
      </w:r>
    </w:p>
    <w:p w:rsidR="00000000" w:rsidDel="00000000" w:rsidP="00000000" w:rsidRDefault="00000000" w:rsidRPr="00000000" w14:paraId="0000003A">
      <w:pPr>
        <w:shd w:fill="ffffff" w:val="clear"/>
        <w:spacing w:after="300" w:line="315.7896" w:lineRule="auto"/>
        <w:rPr>
          <w:b w:val="1"/>
          <w:bCs w:val="1"/>
          <w:color w:val="0b0c0c"/>
        </w:rPr>
      </w:pPr>
      <w:r w:rsidDel="00000000" w:rsidR="00000000" w:rsidRPr="00000000">
        <w:rPr>
          <w:b w:val="1"/>
          <w:bCs w:val="1"/>
          <w:color w:val="0b0c0c"/>
          <w:rtl w:val="0"/>
        </w:rPr>
        <w:t xml:space="preserve">Q28. What do you think is the right maximum length of time for a temporary placement in Alternative Provision (AP) schools? Please explain your rationale.</w:t>
      </w:r>
    </w:p>
    <w:p w:rsidR="00000000" w:rsidDel="00000000" w:rsidP="00000000" w:rsidRDefault="00000000" w:rsidRPr="00000000" w14:paraId="0000003B">
      <w:pPr>
        <w:shd w:fill="ffffff" w:val="clear"/>
        <w:spacing w:after="300" w:line="315.7896" w:lineRule="auto"/>
        <w:rPr>
          <w:b w:val="1"/>
          <w:bCs w:val="1"/>
          <w:color w:val="0b0c0c"/>
        </w:rPr>
      </w:pPr>
      <w:r w:rsidDel="00000000" w:rsidR="00000000" w:rsidRPr="00000000">
        <w:rPr>
          <w:b w:val="1"/>
          <w:bCs w:val="1"/>
          <w:color w:val="0b0c0c"/>
          <w:rtl w:val="0"/>
        </w:rPr>
        <w:t xml:space="preserve">Q29. We have set out our plans to regulate Independent Special Schools (ISS) sector.</w:t>
      </w:r>
    </w:p>
    <w:p w:rsidR="00000000" w:rsidDel="00000000" w:rsidP="00000000" w:rsidRDefault="00000000" w:rsidRPr="00000000" w14:paraId="0000003C">
      <w:pPr>
        <w:shd w:fill="ffffff" w:val="clear"/>
        <w:spacing w:after="300" w:line="315.7896" w:lineRule="auto"/>
        <w:rPr>
          <w:b w:val="1"/>
          <w:bCs w:val="1"/>
          <w:color w:val="0b0c0c"/>
        </w:rPr>
      </w:pPr>
      <w:r w:rsidDel="00000000" w:rsidR="00000000" w:rsidRPr="00000000">
        <w:rPr>
          <w:b w:val="1"/>
          <w:bCs w:val="1"/>
          <w:color w:val="0b0c0c"/>
          <w:rtl w:val="0"/>
        </w:rPr>
        <w:t xml:space="preserve">Do you agree that these proposed changes will lead to suitable placements being available at a fair cost? Please explain why.</w:t>
      </w:r>
    </w:p>
    <w:p w:rsidR="00000000" w:rsidDel="00000000" w:rsidP="00000000" w:rsidRDefault="00000000" w:rsidRPr="00000000" w14:paraId="0000003D">
      <w:pPr>
        <w:shd w:fill="ffffff" w:val="clear"/>
        <w:spacing w:after="300" w:line="315.7896" w:lineRule="auto"/>
        <w:rPr>
          <w:b w:val="1"/>
          <w:bCs w:val="1"/>
          <w:color w:val="0b0c0c"/>
        </w:rPr>
      </w:pPr>
      <w:r w:rsidDel="00000000" w:rsidR="00000000" w:rsidRPr="00000000">
        <w:rPr>
          <w:b w:val="1"/>
          <w:bCs w:val="1"/>
          <w:color w:val="0b0c0c"/>
          <w:rtl w:val="0"/>
        </w:rPr>
        <w:t xml:space="preserve">Q30. How should settings be held accountable for how they spend their Inclusive Mainstream funding?</w:t>
      </w:r>
    </w:p>
    <w:p w:rsidR="00000000" w:rsidDel="00000000" w:rsidP="00000000" w:rsidRDefault="00000000" w:rsidRPr="00000000" w14:paraId="0000003E">
      <w:pPr>
        <w:shd w:fill="ffffff" w:val="clear"/>
        <w:spacing w:after="300" w:line="315.7896" w:lineRule="auto"/>
        <w:rPr>
          <w:b w:val="1"/>
          <w:bCs w:val="1"/>
          <w:color w:val="0b0c0c"/>
        </w:rPr>
      </w:pPr>
      <w:r w:rsidDel="00000000" w:rsidR="00000000" w:rsidRPr="00000000">
        <w:rPr>
          <w:b w:val="1"/>
          <w:bCs w:val="1"/>
          <w:color w:val="0b0c0c"/>
          <w:rtl w:val="0"/>
        </w:rPr>
        <w:t xml:space="preserve">Q31. Do you agree that more SEND funding should sit directly within mainstream budgets? Please explain why.</w:t>
      </w:r>
    </w:p>
    <w:p w:rsidR="00000000" w:rsidDel="00000000" w:rsidP="00000000" w:rsidRDefault="00000000" w:rsidRPr="00000000" w14:paraId="0000003F">
      <w:pPr>
        <w:shd w:fill="ffffff" w:val="clear"/>
        <w:spacing w:after="300" w:line="315.7896" w:lineRule="auto"/>
        <w:rPr>
          <w:b w:val="1"/>
          <w:bCs w:val="1"/>
          <w:color w:val="0b0c0c"/>
        </w:rPr>
      </w:pPr>
      <w:r w:rsidDel="00000000" w:rsidR="00000000" w:rsidRPr="00000000">
        <w:rPr>
          <w:b w:val="1"/>
          <w:bCs w:val="1"/>
          <w:color w:val="0b0c0c"/>
          <w:rtl w:val="0"/>
        </w:rPr>
        <w:t xml:space="preserve">Q32: In relation to pooled funding, we propose that every school becomes part of a local SEND group.</w:t>
      </w:r>
    </w:p>
    <w:p w:rsidR="00000000" w:rsidDel="00000000" w:rsidP="00000000" w:rsidRDefault="00000000" w:rsidRPr="00000000" w14:paraId="00000040">
      <w:pPr>
        <w:shd w:fill="ffffff" w:val="clear"/>
        <w:spacing w:after="300" w:line="315.7896" w:lineRule="auto"/>
        <w:rPr>
          <w:b w:val="1"/>
          <w:bCs w:val="1"/>
          <w:color w:val="0b0c0c"/>
        </w:rPr>
      </w:pPr>
      <w:r w:rsidDel="00000000" w:rsidR="00000000" w:rsidRPr="00000000">
        <w:rPr>
          <w:b w:val="1"/>
          <w:bCs w:val="1"/>
          <w:color w:val="0b0c0c"/>
          <w:rtl w:val="0"/>
        </w:rPr>
        <w:t xml:space="preserve">Do you agree that this proposal aligns with our aim for all schools to be part of high-quality, community-based trusts?</w:t>
      </w:r>
    </w:p>
    <w:p w:rsidR="00000000" w:rsidDel="00000000" w:rsidP="00000000" w:rsidRDefault="00000000" w:rsidRPr="00000000" w14:paraId="00000041">
      <w:pPr>
        <w:shd w:fill="ffffff" w:val="clear"/>
        <w:spacing w:after="300" w:line="315.7896" w:lineRule="auto"/>
        <w:rPr>
          <w:b w:val="1"/>
          <w:bCs w:val="1"/>
          <w:color w:val="0b0c0c"/>
        </w:rPr>
      </w:pPr>
      <w:r w:rsidDel="00000000" w:rsidR="00000000" w:rsidRPr="00000000">
        <w:rPr>
          <w:b w:val="1"/>
          <w:bCs w:val="1"/>
          <w:color w:val="0b0c0c"/>
          <w:rtl w:val="0"/>
        </w:rPr>
        <w:t xml:space="preserve">Q33: How should disagreements about membership, provision, or funding in groups of schools for SEND be resolved?</w:t>
      </w:r>
    </w:p>
    <w:p w:rsidR="00000000" w:rsidDel="00000000" w:rsidP="00000000" w:rsidRDefault="00000000" w:rsidRPr="00000000" w14:paraId="00000042">
      <w:pPr>
        <w:shd w:fill="ffffff" w:val="clear"/>
        <w:spacing w:after="300" w:line="315.7896" w:lineRule="auto"/>
        <w:rPr>
          <w:b w:val="1"/>
          <w:bCs w:val="1"/>
          <w:color w:val="0b0c0c"/>
        </w:rPr>
      </w:pPr>
      <w:r w:rsidDel="00000000" w:rsidR="00000000" w:rsidRPr="00000000">
        <w:rPr>
          <w:b w:val="1"/>
          <w:bCs w:val="1"/>
          <w:color w:val="0b0c0c"/>
          <w:rtl w:val="0"/>
        </w:rPr>
        <w:t xml:space="preserve">Q34: How can we ensure the most effective use of these local partnership groups?</w:t>
      </w:r>
    </w:p>
    <w:p w:rsidR="00000000" w:rsidDel="00000000" w:rsidP="00000000" w:rsidRDefault="00000000" w:rsidRPr="00000000" w14:paraId="00000043">
      <w:pPr>
        <w:shd w:fill="ffffff" w:val="clear"/>
        <w:spacing w:after="300" w:line="315.7896" w:lineRule="auto"/>
        <w:rPr>
          <w:b w:val="1"/>
          <w:bCs w:val="1"/>
          <w:color w:val="0b0c0c"/>
        </w:rPr>
      </w:pPr>
      <w:r w:rsidDel="00000000" w:rsidR="00000000" w:rsidRPr="00000000">
        <w:rPr>
          <w:b w:val="1"/>
          <w:bCs w:val="1"/>
          <w:color w:val="0b0c0c"/>
          <w:rtl w:val="0"/>
        </w:rPr>
        <w:t xml:space="preserve">Q35. Which stakeholders are important for the success of local partnership groups, and why?</w:t>
      </w:r>
    </w:p>
    <w:p w:rsidR="00000000" w:rsidDel="00000000" w:rsidP="00000000" w:rsidRDefault="00000000" w:rsidRPr="00000000" w14:paraId="00000044">
      <w:pPr>
        <w:shd w:fill="ffffff" w:val="clear"/>
        <w:spacing w:after="300" w:line="315.7896" w:lineRule="auto"/>
        <w:rPr>
          <w:b w:val="1"/>
          <w:bCs w:val="1"/>
          <w:color w:val="0b0c0c"/>
        </w:rPr>
      </w:pPr>
      <w:r w:rsidDel="00000000" w:rsidR="00000000" w:rsidRPr="00000000">
        <w:rPr>
          <w:b w:val="1"/>
          <w:bCs w:val="1"/>
          <w:color w:val="0b0c0c"/>
          <w:rtl w:val="0"/>
        </w:rPr>
        <w:t xml:space="preserve">Q36: How can we build stronger collaboration and a culture of improvement through local SEND strategic plans?</w:t>
      </w:r>
    </w:p>
    <w:p w:rsidR="00000000" w:rsidDel="00000000" w:rsidP="00000000" w:rsidRDefault="00000000" w:rsidRPr="00000000" w14:paraId="00000045">
      <w:pPr>
        <w:shd w:fill="ffffff" w:val="clear"/>
        <w:spacing w:after="300" w:line="315.7896" w:lineRule="auto"/>
        <w:rPr>
          <w:b w:val="1"/>
          <w:bCs w:val="1"/>
          <w:color w:val="0b0c0c"/>
        </w:rPr>
      </w:pPr>
      <w:r w:rsidDel="00000000" w:rsidR="00000000" w:rsidRPr="00000000">
        <w:rPr>
          <w:b w:val="1"/>
          <w:bCs w:val="1"/>
          <w:color w:val="0b0c0c"/>
          <w:rtl w:val="0"/>
        </w:rPr>
        <w:t xml:space="preserve">Q37. What information, advice and guidance can best support children, young people and their families to ensure greater fairness across the system?</w:t>
      </w:r>
    </w:p>
    <w:p w:rsidR="00000000" w:rsidDel="00000000" w:rsidP="00000000" w:rsidRDefault="00000000" w:rsidRPr="00000000" w14:paraId="00000046">
      <w:pPr>
        <w:shd w:fill="ffffff" w:val="clear"/>
        <w:spacing w:after="300" w:line="315.7896" w:lineRule="auto"/>
        <w:rPr>
          <w:b w:val="1"/>
          <w:bCs w:val="1"/>
          <w:color w:val="0b0c0c"/>
        </w:rPr>
      </w:pPr>
      <w:r w:rsidDel="00000000" w:rsidR="00000000" w:rsidRPr="00000000">
        <w:rPr>
          <w:b w:val="1"/>
          <w:bCs w:val="1"/>
          <w:color w:val="0b0c0c"/>
          <w:rtl w:val="0"/>
        </w:rPr>
        <w:t xml:space="preserve">Q38. Do you agree that a SEND specialist (e.g. a SENCO) should sit on the school complaint panel, when the complaint relates to SEND support and provision? Please explain why.</w:t>
      </w:r>
    </w:p>
    <w:p w:rsidR="00000000" w:rsidDel="00000000" w:rsidP="00000000" w:rsidRDefault="00000000" w:rsidRPr="00000000" w14:paraId="00000047">
      <w:pPr>
        <w:shd w:fill="ffffff" w:val="clear"/>
        <w:spacing w:after="300" w:line="315.7896" w:lineRule="auto"/>
        <w:rPr>
          <w:b w:val="1"/>
          <w:bCs w:val="1"/>
          <w:color w:val="0b0c0c"/>
        </w:rPr>
      </w:pPr>
      <w:r w:rsidDel="00000000" w:rsidR="00000000" w:rsidRPr="00000000">
        <w:rPr>
          <w:b w:val="1"/>
          <w:bCs w:val="1"/>
          <w:color w:val="0b0c0c"/>
          <w:rtl w:val="0"/>
        </w:rPr>
        <w:t xml:space="preserve">Q39. This consultation outlines a series of measures intended to reform the SEND system. Some of these measures have already been finalised, and this is clearly indicated within the document.</w:t>
      </w:r>
    </w:p>
    <w:p w:rsidR="00000000" w:rsidDel="00000000" w:rsidP="00000000" w:rsidRDefault="00000000" w:rsidRPr="00000000" w14:paraId="00000048">
      <w:pPr>
        <w:shd w:fill="ffffff" w:val="clear"/>
        <w:spacing w:after="300" w:line="315.7896" w:lineRule="auto"/>
        <w:rPr>
          <w:b w:val="1"/>
          <w:bCs w:val="1"/>
          <w:color w:val="0b0c0c"/>
        </w:rPr>
      </w:pPr>
      <w:r w:rsidDel="00000000" w:rsidR="00000000" w:rsidRPr="00000000">
        <w:rPr>
          <w:b w:val="1"/>
          <w:bCs w:val="1"/>
          <w:color w:val="0b0c0c"/>
          <w:rtl w:val="0"/>
        </w:rPr>
        <w:t xml:space="preserve">With this in mind, is there anything further you would like to contribute to help inform the remaining proposals that are still under consideration?</w:t>
      </w:r>
    </w:p>
    <w:p w:rsidR="00000000" w:rsidDel="00000000" w:rsidP="00000000" w:rsidRDefault="00000000" w:rsidRPr="00000000" w14:paraId="00000049">
      <w:pPr>
        <w:pStyle w:val="Heading4"/>
        <w:keepNext w:val="0"/>
        <w:keepLines w:val="0"/>
        <w:shd w:fill="ffffff" w:val="clear"/>
        <w:spacing w:after="0" w:before="0" w:line="315.7896" w:lineRule="auto"/>
        <w:rPr>
          <w:b w:val="1"/>
          <w:bCs w:val="1"/>
          <w:color w:val="0b0c0c"/>
          <w:sz w:val="20"/>
          <w:szCs w:val="20"/>
        </w:rPr>
      </w:pPr>
      <w:bookmarkStart w:colFirst="0" w:colLast="0" w:name="_2zgbu86ynmzl" w:id="1"/>
      <w:bookmarkEnd w:id="1"/>
      <w:r w:rsidDel="00000000" w:rsidR="00000000" w:rsidRPr="00000000">
        <w:rPr>
          <w:b w:val="1"/>
          <w:bCs w:val="1"/>
          <w:color w:val="0b0c0c"/>
          <w:sz w:val="20"/>
          <w:szCs w:val="20"/>
          <w:rtl w:val="0"/>
        </w:rPr>
        <w:t xml:space="preserve">Confidentiality</w:t>
      </w:r>
    </w:p>
    <w:p w:rsidR="00000000" w:rsidDel="00000000" w:rsidP="00000000" w:rsidRDefault="00000000" w:rsidRPr="00000000" w14:paraId="0000004A">
      <w:pPr>
        <w:shd w:fill="ffffff" w:val="clear"/>
        <w:spacing w:after="300" w:line="315.7896" w:lineRule="auto"/>
        <w:rPr>
          <w:color w:val="0b0c0c"/>
          <w:sz w:val="20"/>
          <w:szCs w:val="20"/>
        </w:rPr>
      </w:pPr>
      <w:r w:rsidDel="00000000" w:rsidR="00000000" w:rsidRPr="00000000">
        <w:rPr>
          <w:color w:val="0b0c0c"/>
          <w:sz w:val="20"/>
          <w:szCs w:val="20"/>
          <w:rtl w:val="0"/>
        </w:rPr>
        <w:t xml:space="preserve">Information provided in response to this consultation, including personal data, may be subject to publication or disclosure under the Freedom of Information Act 2000, the Data Protection Act 2018, or the Environmental Information Regulations 2004.</w:t>
      </w:r>
    </w:p>
    <w:p w:rsidR="00000000" w:rsidDel="00000000" w:rsidP="00000000" w:rsidRDefault="00000000" w:rsidRPr="00000000" w14:paraId="0000004B">
      <w:pPr>
        <w:shd w:fill="ffffff" w:val="clear"/>
        <w:spacing w:after="300" w:line="315.7896" w:lineRule="auto"/>
        <w:rPr>
          <w:color w:val="0b0c0c"/>
          <w:sz w:val="20"/>
          <w:szCs w:val="20"/>
        </w:rPr>
      </w:pPr>
      <w:r w:rsidDel="00000000" w:rsidR="00000000" w:rsidRPr="00000000">
        <w:rPr>
          <w:color w:val="0b0c0c"/>
          <w:sz w:val="20"/>
          <w:szCs w:val="20"/>
          <w:rtl w:val="0"/>
        </w:rPr>
        <w:t xml:space="preserve">If you want all, or any part, of a response to be treated as confidential please explain why you consider it to be confidential. If a request for disclosure of the information you have provided is received, your explanation about why you consider it confidential will be taken into account, but no assurance can be given that confidentiality can be maintained. An automatic confidentiality disclaimer generated by your IT system will not, of itself, be regarded as binding on the Department for Education.</w:t>
      </w:r>
    </w:p>
    <w:p w:rsidR="00000000" w:rsidDel="00000000" w:rsidP="00000000" w:rsidRDefault="00000000" w:rsidRPr="00000000" w14:paraId="0000004C">
      <w:pPr>
        <w:pStyle w:val="Heading4"/>
        <w:keepNext w:val="0"/>
        <w:keepLines w:val="0"/>
        <w:shd w:fill="ffffff" w:val="clear"/>
        <w:spacing w:after="0" w:before="0" w:line="315.7896" w:lineRule="auto"/>
        <w:rPr>
          <w:b w:val="1"/>
          <w:bCs w:val="1"/>
          <w:color w:val="0b0c0c"/>
          <w:sz w:val="20"/>
          <w:szCs w:val="20"/>
        </w:rPr>
      </w:pPr>
      <w:bookmarkStart w:colFirst="0" w:colLast="0" w:name="_b1poo9svrxm7" w:id="2"/>
      <w:bookmarkEnd w:id="2"/>
      <w:r w:rsidDel="00000000" w:rsidR="00000000" w:rsidRPr="00000000">
        <w:rPr>
          <w:b w:val="1"/>
          <w:bCs w:val="1"/>
          <w:color w:val="0b0c0c"/>
          <w:sz w:val="20"/>
          <w:szCs w:val="20"/>
          <w:rtl w:val="0"/>
        </w:rPr>
        <w:t xml:space="preserve">Privacy Notice</w:t>
      </w:r>
    </w:p>
    <w:p w:rsidR="00000000" w:rsidDel="00000000" w:rsidP="00000000" w:rsidRDefault="00000000" w:rsidRPr="00000000" w14:paraId="0000004D">
      <w:pPr>
        <w:shd w:fill="ffffff" w:val="clear"/>
        <w:spacing w:after="300" w:line="315.7896" w:lineRule="auto"/>
        <w:rPr>
          <w:color w:val="0b0c0c"/>
          <w:sz w:val="20"/>
          <w:szCs w:val="20"/>
        </w:rPr>
      </w:pPr>
      <w:r w:rsidDel="00000000" w:rsidR="00000000" w:rsidRPr="00000000">
        <w:rPr>
          <w:color w:val="0b0c0c"/>
          <w:sz w:val="20"/>
          <w:szCs w:val="20"/>
          <w:rtl w:val="0"/>
        </w:rPr>
        <w:t xml:space="preserve">The personal data (name and address and any other identifying material) that you provide in response to this consultation is processed by the Department for Education as a data controller in accordance with the UK General Data Protection Regulation (UK GDPR) and Data Protection Act 2018, and your personal information will only be used for the purposes of this consultation.</w:t>
      </w:r>
    </w:p>
    <w:p w:rsidR="00000000" w:rsidDel="00000000" w:rsidP="00000000" w:rsidRDefault="00000000" w:rsidRPr="00000000" w14:paraId="0000004E">
      <w:pPr>
        <w:shd w:fill="ffffff" w:val="clear"/>
        <w:spacing w:after="300" w:line="315.7896" w:lineRule="auto"/>
        <w:rPr>
          <w:color w:val="0b0c0c"/>
          <w:sz w:val="20"/>
          <w:szCs w:val="20"/>
        </w:rPr>
      </w:pPr>
      <w:r w:rsidDel="00000000" w:rsidR="00000000" w:rsidRPr="00000000">
        <w:rPr>
          <w:color w:val="0b0c0c"/>
          <w:sz w:val="20"/>
          <w:szCs w:val="20"/>
          <w:rtl w:val="0"/>
        </w:rPr>
        <w:t xml:space="preserve">The Department for Education relies upon the lawful basis of article 6(1)(e) of the UK GDPR to process this personal data as necessary for the conduct of this consultation, which is a task carried out in the public interest. Your information will not be shared with third parties unless the law allows or requires it. The personal information will be retained for a period of 12 months following the closure of the consultation period, after which it will be securely destroyed.</w:t>
      </w:r>
    </w:p>
    <w:p w:rsidR="00000000" w:rsidDel="00000000" w:rsidP="00000000" w:rsidRDefault="00000000" w:rsidRPr="00000000" w14:paraId="0000004F">
      <w:pPr>
        <w:shd w:fill="ffffff" w:val="clear"/>
        <w:spacing w:after="300" w:line="315.7896" w:lineRule="auto"/>
        <w:rPr>
          <w:color w:val="0b0c0c"/>
          <w:sz w:val="20"/>
          <w:szCs w:val="20"/>
        </w:rPr>
      </w:pPr>
      <w:r w:rsidDel="00000000" w:rsidR="00000000" w:rsidRPr="00000000">
        <w:rPr>
          <w:color w:val="0b0c0c"/>
          <w:sz w:val="20"/>
          <w:szCs w:val="20"/>
          <w:rtl w:val="0"/>
        </w:rPr>
        <w:t xml:space="preserve">You can read more about what the Department for Education does when we ask for and hold your personal information in our personal information charter, which can be found here: </w:t>
      </w:r>
      <w:hyperlink r:id="rId6">
        <w:r w:rsidDel="00000000" w:rsidR="00000000" w:rsidRPr="00000000">
          <w:rPr>
            <w:color w:val="1d70b8"/>
            <w:sz w:val="20"/>
            <w:szCs w:val="20"/>
            <w:u w:val="single"/>
            <w:rtl w:val="0"/>
          </w:rPr>
          <w:t xml:space="preserve">Personal information charter – Department for Education – GOV.UK (www.gov.uk)</w:t>
        </w:r>
      </w:hyperlink>
      <w:r w:rsidDel="00000000" w:rsidR="00000000" w:rsidRPr="00000000">
        <w:rPr>
          <w:color w:val="0b0c0c"/>
          <w:sz w:val="20"/>
          <w:szCs w:val="20"/>
          <w:rtl w:val="0"/>
        </w:rPr>
        <w:t xml:space="preserve">.</w:t>
      </w:r>
    </w:p>
    <w:p w:rsidR="00000000" w:rsidDel="00000000" w:rsidP="00000000" w:rsidRDefault="00000000" w:rsidRPr="00000000" w14:paraId="00000050">
      <w:pPr>
        <w:pStyle w:val="Heading4"/>
        <w:keepNext w:val="0"/>
        <w:keepLines w:val="0"/>
        <w:shd w:fill="ffffff" w:val="clear"/>
        <w:spacing w:after="0" w:before="0" w:line="315.7896" w:lineRule="auto"/>
        <w:rPr>
          <w:b w:val="1"/>
          <w:bCs w:val="1"/>
          <w:color w:val="0b0c0c"/>
          <w:sz w:val="20"/>
          <w:szCs w:val="20"/>
        </w:rPr>
      </w:pPr>
      <w:bookmarkStart w:colFirst="0" w:colLast="0" w:name="_5uhioz7qdxic" w:id="3"/>
      <w:bookmarkEnd w:id="3"/>
      <w:r w:rsidDel="00000000" w:rsidR="00000000" w:rsidRPr="00000000">
        <w:rPr>
          <w:b w:val="1"/>
          <w:bCs w:val="1"/>
          <w:color w:val="0b0c0c"/>
          <w:sz w:val="20"/>
          <w:szCs w:val="20"/>
          <w:rtl w:val="0"/>
        </w:rPr>
        <w:t xml:space="preserve">Statement on Use of AI in Consultation Analysis</w:t>
      </w:r>
    </w:p>
    <w:p w:rsidR="00000000" w:rsidDel="00000000" w:rsidP="00000000" w:rsidRDefault="00000000" w:rsidRPr="00000000" w14:paraId="00000051">
      <w:pPr>
        <w:shd w:fill="ffffff" w:val="clear"/>
        <w:spacing w:after="300" w:line="315.7896" w:lineRule="auto"/>
        <w:rPr>
          <w:color w:val="0b0c0c"/>
          <w:sz w:val="20"/>
          <w:szCs w:val="20"/>
        </w:rPr>
      </w:pPr>
      <w:r w:rsidDel="00000000" w:rsidR="00000000" w:rsidRPr="00000000">
        <w:rPr>
          <w:color w:val="0b0c0c"/>
          <w:sz w:val="20"/>
          <w:szCs w:val="20"/>
          <w:rtl w:val="0"/>
        </w:rPr>
        <w:t xml:space="preserve">We will be using Artificial Intelligence (AI) tools to assist in analysing responses to this consultation. The purpose of using AI is to identify themes, trends, and insights more efficiently and accurately, ensuring that all feedback is considered in a structured and transparent way. AI will not make decisions; it will support our analysis process, which will be reviewed and validated by our team to maintain fairness and integrity.</w:t>
      </w:r>
    </w:p>
    <w:p w:rsidR="00000000" w:rsidDel="00000000" w:rsidP="00000000" w:rsidRDefault="00000000" w:rsidRPr="00000000" w14:paraId="00000052">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ov.uk/government/organisations/department-for-education/about/personal-information-char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